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113E5" w14:textId="75AF7EBE" w:rsidR="00137B73" w:rsidRDefault="00137B73" w:rsidP="00137B73">
      <w:pPr>
        <w:pStyle w:val="BodyText"/>
        <w:spacing w:before="64" w:line="252" w:lineRule="auto"/>
        <w:ind w:left="2917" w:hanging="1948"/>
        <w:rPr>
          <w:color w:val="0C0C0C"/>
          <w:spacing w:val="-12"/>
          <w:w w:val="105"/>
        </w:rPr>
      </w:pPr>
      <w:r>
        <w:rPr>
          <w:color w:val="0C0C0C"/>
          <w:w w:val="105"/>
        </w:rPr>
        <w:t>MEETING MINUTES OF THE CAPITAL IMPROVEMENT PROGRAM ADVISORY COMMITTEE (CIPAC)</w:t>
      </w:r>
    </w:p>
    <w:p w14:paraId="1BDBFFF6" w14:textId="77777777" w:rsidR="00137B73" w:rsidRDefault="00137B73" w:rsidP="00137B73">
      <w:pPr>
        <w:pStyle w:val="BodyText"/>
        <w:spacing w:before="64"/>
        <w:ind w:left="2917" w:hanging="1948"/>
        <w:jc w:val="center"/>
        <w:rPr>
          <w:color w:val="0C0C0C"/>
          <w:spacing w:val="-12"/>
          <w:w w:val="105"/>
        </w:rPr>
      </w:pPr>
    </w:p>
    <w:p w14:paraId="3E04A29A" w14:textId="6C33D76A" w:rsidR="00137B73" w:rsidRPr="00137B73" w:rsidRDefault="00137B73" w:rsidP="00137B73">
      <w:pPr>
        <w:pStyle w:val="BodyText"/>
        <w:spacing w:before="64"/>
        <w:ind w:left="2917" w:hanging="37"/>
      </w:pPr>
      <w:r>
        <w:rPr>
          <w:color w:val="0C0C0C"/>
          <w:spacing w:val="-12"/>
          <w:w w:val="105"/>
        </w:rPr>
        <w:t>HELD WEDNESDAY, JANUARY 25, 2023</w:t>
      </w:r>
    </w:p>
    <w:p w14:paraId="2B0A8A6E" w14:textId="59CC8733" w:rsidR="00137B73" w:rsidRDefault="00137B73" w:rsidP="00137B73">
      <w:pPr>
        <w:pStyle w:val="BodyText"/>
        <w:jc w:val="center"/>
        <w:rPr>
          <w:sz w:val="24"/>
        </w:rPr>
      </w:pPr>
      <w:r>
        <w:rPr>
          <w:sz w:val="24"/>
        </w:rPr>
        <w:t>HUMAN RESOURCES CONFERENCE ROOM OF EL SEGUNDO CITY HALL</w:t>
      </w:r>
    </w:p>
    <w:p w14:paraId="166B9E20" w14:textId="59943681" w:rsidR="00137B73" w:rsidRDefault="00137B73" w:rsidP="00137B73">
      <w:pPr>
        <w:pStyle w:val="BodyText"/>
        <w:jc w:val="center"/>
        <w:rPr>
          <w:sz w:val="24"/>
        </w:rPr>
      </w:pPr>
      <w:r>
        <w:rPr>
          <w:sz w:val="24"/>
        </w:rPr>
        <w:t>350 MAIN STREET</w:t>
      </w:r>
    </w:p>
    <w:p w14:paraId="25FBE4FB" w14:textId="7845DA38" w:rsidR="00137B73" w:rsidRDefault="00137B73" w:rsidP="00137B73">
      <w:pPr>
        <w:pStyle w:val="BodyText"/>
        <w:jc w:val="center"/>
        <w:rPr>
          <w:sz w:val="24"/>
        </w:rPr>
      </w:pPr>
      <w:r>
        <w:rPr>
          <w:sz w:val="24"/>
        </w:rPr>
        <w:t>EL SEGUNDO, CA 90245</w:t>
      </w:r>
    </w:p>
    <w:p w14:paraId="64EB675C" w14:textId="77777777" w:rsidR="00137B73" w:rsidRDefault="00137B73" w:rsidP="00137B73">
      <w:pPr>
        <w:pStyle w:val="BodyText"/>
        <w:spacing w:line="501" w:lineRule="auto"/>
        <w:ind w:right="2653"/>
        <w:rPr>
          <w:color w:val="0C0C0C"/>
          <w:w w:val="105"/>
        </w:rPr>
      </w:pPr>
    </w:p>
    <w:p w14:paraId="3D73ADF5" w14:textId="61F73CFC" w:rsidR="00137B73" w:rsidRDefault="00137B73" w:rsidP="00137B73">
      <w:pPr>
        <w:pStyle w:val="BodyText"/>
        <w:spacing w:line="501" w:lineRule="auto"/>
        <w:ind w:right="2653"/>
        <w:rPr>
          <w:b/>
          <w:bCs/>
          <w:color w:val="0C0C0C"/>
          <w:w w:val="105"/>
        </w:rPr>
      </w:pPr>
      <w:r>
        <w:rPr>
          <w:color w:val="0C0C0C"/>
          <w:w w:val="105"/>
        </w:rPr>
        <w:t>CLOSED SESSION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>-</w:t>
      </w:r>
      <w:r>
        <w:rPr>
          <w:color w:val="0C0C0C"/>
          <w:spacing w:val="40"/>
          <w:w w:val="105"/>
        </w:rPr>
        <w:t xml:space="preserve"> </w:t>
      </w:r>
      <w:r>
        <w:rPr>
          <w:color w:val="0C0C0C"/>
          <w:w w:val="105"/>
        </w:rPr>
        <w:t>Lifan Xu called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to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order at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6:08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 xml:space="preserve">PM. </w:t>
      </w:r>
      <w:r w:rsidRPr="00137B73">
        <w:rPr>
          <w:b/>
          <w:bCs/>
          <w:color w:val="0C0C0C"/>
          <w:w w:val="105"/>
        </w:rPr>
        <w:t>ROLL CALL:</w:t>
      </w:r>
    </w:p>
    <w:p w14:paraId="24C647F9" w14:textId="4B7AD3F5" w:rsidR="00137B73" w:rsidRPr="00137B73" w:rsidRDefault="00137B73" w:rsidP="00137B73">
      <w:pPr>
        <w:pStyle w:val="BodyText"/>
        <w:spacing w:line="360" w:lineRule="auto"/>
        <w:ind w:right="2653"/>
        <w:rPr>
          <w:color w:val="0C0C0C"/>
          <w:w w:val="105"/>
          <w:u w:val="single"/>
        </w:rPr>
      </w:pPr>
      <w:r>
        <w:rPr>
          <w:color w:val="0C0C0C"/>
          <w:w w:val="105"/>
          <w:u w:val="single"/>
        </w:rPr>
        <w:t>PRESENT</w:t>
      </w:r>
      <w:r>
        <w:rPr>
          <w:color w:val="0C0C0C"/>
          <w:w w:val="105"/>
        </w:rPr>
        <w:tab/>
      </w:r>
      <w:r>
        <w:rPr>
          <w:color w:val="0C0C0C"/>
          <w:w w:val="105"/>
        </w:rPr>
        <w:tab/>
      </w:r>
      <w:r>
        <w:rPr>
          <w:color w:val="0C0C0C"/>
          <w:w w:val="105"/>
        </w:rPr>
        <w:tab/>
      </w:r>
      <w:r>
        <w:rPr>
          <w:color w:val="0C0C0C"/>
          <w:w w:val="105"/>
        </w:rPr>
        <w:tab/>
      </w:r>
      <w:r>
        <w:rPr>
          <w:color w:val="0C0C0C"/>
          <w:w w:val="105"/>
        </w:rPr>
        <w:tab/>
      </w:r>
      <w:r>
        <w:rPr>
          <w:color w:val="0C0C0C"/>
          <w:w w:val="105"/>
        </w:rPr>
        <w:tab/>
      </w:r>
      <w:r>
        <w:rPr>
          <w:color w:val="0C0C0C"/>
          <w:w w:val="105"/>
          <w:u w:val="single"/>
        </w:rPr>
        <w:t>ABSENT:</w:t>
      </w:r>
    </w:p>
    <w:p w14:paraId="7846BD16" w14:textId="6B61DF74" w:rsidR="00137B73" w:rsidRDefault="00137B73" w:rsidP="00137B73">
      <w:pPr>
        <w:pStyle w:val="BodyText"/>
        <w:spacing w:line="501" w:lineRule="auto"/>
        <w:ind w:right="2653"/>
        <w:rPr>
          <w:color w:val="0C0C0C"/>
          <w:w w:val="105"/>
        </w:rPr>
        <w:sectPr w:rsidR="00137B7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7871BFB" w14:textId="53F58AB7" w:rsidR="00137B73" w:rsidRDefault="00137B73" w:rsidP="00137B73">
      <w:pPr>
        <w:pStyle w:val="BodyText"/>
        <w:ind w:right="2653"/>
        <w:rPr>
          <w:color w:val="0C0C0C"/>
          <w:w w:val="105"/>
        </w:rPr>
      </w:pPr>
      <w:r>
        <w:rPr>
          <w:color w:val="0C0C0C"/>
          <w:w w:val="105"/>
        </w:rPr>
        <w:t>Lifan Xu</w:t>
      </w:r>
      <w:r>
        <w:rPr>
          <w:color w:val="0C0C0C"/>
          <w:w w:val="105"/>
        </w:rPr>
        <w:tab/>
      </w:r>
      <w:r>
        <w:rPr>
          <w:color w:val="0C0C0C"/>
          <w:w w:val="105"/>
        </w:rPr>
        <w:tab/>
      </w:r>
      <w:r>
        <w:rPr>
          <w:color w:val="0C0C0C"/>
          <w:w w:val="105"/>
        </w:rPr>
        <w:tab/>
      </w:r>
      <w:r>
        <w:rPr>
          <w:color w:val="0C0C0C"/>
          <w:w w:val="105"/>
        </w:rPr>
        <w:tab/>
      </w:r>
      <w:r>
        <w:rPr>
          <w:color w:val="0C0C0C"/>
          <w:w w:val="105"/>
        </w:rPr>
        <w:tab/>
      </w:r>
      <w:r>
        <w:rPr>
          <w:color w:val="0C0C0C"/>
          <w:w w:val="105"/>
        </w:rPr>
        <w:tab/>
        <w:t>Elias Sassoon</w:t>
      </w:r>
    </w:p>
    <w:p w14:paraId="2A0B041D" w14:textId="685FD280" w:rsidR="00137B73" w:rsidRDefault="00137B73" w:rsidP="00137B73">
      <w:pPr>
        <w:pStyle w:val="BodyText"/>
        <w:ind w:right="2653"/>
        <w:rPr>
          <w:color w:val="0C0C0C"/>
          <w:w w:val="105"/>
        </w:rPr>
      </w:pPr>
      <w:r>
        <w:rPr>
          <w:color w:val="0C0C0C"/>
          <w:w w:val="105"/>
        </w:rPr>
        <w:t>Eric Kari</w:t>
      </w:r>
      <w:r w:rsidR="00F859DD">
        <w:rPr>
          <w:color w:val="0C0C0C"/>
          <w:w w:val="105"/>
        </w:rPr>
        <w:t xml:space="preserve"> (Chair)</w:t>
      </w:r>
    </w:p>
    <w:p w14:paraId="5498C1B5" w14:textId="6C672EA6" w:rsidR="00137B73" w:rsidRDefault="00137B73" w:rsidP="00137B73">
      <w:pPr>
        <w:pStyle w:val="BodyText"/>
        <w:ind w:right="2653"/>
        <w:rPr>
          <w:color w:val="0C0C0C"/>
          <w:w w:val="105"/>
        </w:rPr>
      </w:pPr>
      <w:r>
        <w:rPr>
          <w:color w:val="0C0C0C"/>
          <w:w w:val="105"/>
        </w:rPr>
        <w:t>Mike Rotolo</w:t>
      </w:r>
    </w:p>
    <w:p w14:paraId="4D7590F6" w14:textId="59C1B22F" w:rsidR="00137B73" w:rsidRDefault="00137B73" w:rsidP="00137B73">
      <w:pPr>
        <w:pStyle w:val="BodyText"/>
        <w:ind w:right="2653"/>
        <w:rPr>
          <w:color w:val="0C0C0C"/>
          <w:w w:val="105"/>
        </w:rPr>
      </w:pPr>
      <w:r>
        <w:rPr>
          <w:color w:val="0C0C0C"/>
          <w:w w:val="105"/>
        </w:rPr>
        <w:t>Jer</w:t>
      </w:r>
      <w:r w:rsidR="00775FBC">
        <w:rPr>
          <w:color w:val="0C0C0C"/>
          <w:w w:val="105"/>
        </w:rPr>
        <w:t>o</w:t>
      </w:r>
      <w:r>
        <w:rPr>
          <w:color w:val="0C0C0C"/>
          <w:w w:val="105"/>
        </w:rPr>
        <w:t>me Scott</w:t>
      </w:r>
      <w:r w:rsidR="00F859DD">
        <w:rPr>
          <w:color w:val="0C0C0C"/>
          <w:w w:val="105"/>
        </w:rPr>
        <w:t xml:space="preserve"> (Vice Chair)</w:t>
      </w:r>
    </w:p>
    <w:p w14:paraId="64F16043" w14:textId="574FA1EF" w:rsidR="00137B73" w:rsidRDefault="00137B73" w:rsidP="00137B73">
      <w:pPr>
        <w:pStyle w:val="BodyText"/>
        <w:ind w:right="2653"/>
        <w:rPr>
          <w:color w:val="0C0C0C"/>
          <w:w w:val="105"/>
        </w:rPr>
      </w:pPr>
      <w:r>
        <w:rPr>
          <w:color w:val="0C0C0C"/>
          <w:w w:val="105"/>
        </w:rPr>
        <w:t>Conni Pallini</w:t>
      </w:r>
      <w:r w:rsidR="00775FBC">
        <w:rPr>
          <w:color w:val="0C0C0C"/>
          <w:w w:val="105"/>
        </w:rPr>
        <w:t>-Tipton</w:t>
      </w:r>
    </w:p>
    <w:p w14:paraId="4BD79203" w14:textId="0F040862" w:rsidR="00137B73" w:rsidRDefault="00137B73" w:rsidP="00137B73">
      <w:pPr>
        <w:pStyle w:val="BodyText"/>
        <w:ind w:right="2653"/>
        <w:rPr>
          <w:color w:val="0C0C0C"/>
          <w:w w:val="105"/>
        </w:rPr>
      </w:pPr>
      <w:r>
        <w:rPr>
          <w:color w:val="0C0C0C"/>
          <w:w w:val="105"/>
        </w:rPr>
        <w:t>Leif Johnson</w:t>
      </w:r>
    </w:p>
    <w:p w14:paraId="28C25BF0" w14:textId="434DD2D7" w:rsidR="00137B73" w:rsidRDefault="00137B73" w:rsidP="00137B73">
      <w:pPr>
        <w:pStyle w:val="BodyText"/>
        <w:ind w:right="2653"/>
        <w:rPr>
          <w:color w:val="0C0C0C"/>
          <w:w w:val="105"/>
        </w:rPr>
      </w:pPr>
    </w:p>
    <w:p w14:paraId="1B9E54FB" w14:textId="4881344C" w:rsidR="00137B73" w:rsidRDefault="00137B73" w:rsidP="00137B73">
      <w:pPr>
        <w:pStyle w:val="BodyText"/>
        <w:ind w:right="2653"/>
        <w:rPr>
          <w:color w:val="0C0C0C"/>
          <w:w w:val="105"/>
        </w:rPr>
      </w:pPr>
      <w:r>
        <w:rPr>
          <w:b/>
          <w:bCs/>
          <w:color w:val="0C0C0C"/>
          <w:w w:val="105"/>
        </w:rPr>
        <w:t xml:space="preserve">PUBLIC COMMUNICATION: </w:t>
      </w:r>
      <w:r>
        <w:rPr>
          <w:color w:val="0C0C0C"/>
          <w:w w:val="105"/>
        </w:rPr>
        <w:t>None</w:t>
      </w:r>
    </w:p>
    <w:p w14:paraId="1FC016D0" w14:textId="2737DCD1" w:rsidR="00F859DD" w:rsidRDefault="00F859DD" w:rsidP="00137B73">
      <w:pPr>
        <w:pStyle w:val="BodyText"/>
        <w:ind w:right="2653"/>
        <w:rPr>
          <w:color w:val="0C0C0C"/>
          <w:w w:val="105"/>
        </w:rPr>
      </w:pPr>
    </w:p>
    <w:p w14:paraId="251EFAB2" w14:textId="25E586BA" w:rsidR="00F859DD" w:rsidRDefault="00F859DD" w:rsidP="00F859DD">
      <w:pPr>
        <w:pStyle w:val="BodyText"/>
        <w:spacing w:line="480" w:lineRule="auto"/>
        <w:ind w:right="2653"/>
        <w:rPr>
          <w:color w:val="0C0C0C"/>
          <w:w w:val="105"/>
        </w:rPr>
      </w:pPr>
      <w:r>
        <w:rPr>
          <w:b/>
          <w:bCs/>
          <w:color w:val="0C0C0C"/>
          <w:w w:val="105"/>
        </w:rPr>
        <w:t>NEW BUSINESS:</w:t>
      </w:r>
    </w:p>
    <w:p w14:paraId="716E5307" w14:textId="59D3FCDD" w:rsidR="00F859DD" w:rsidRDefault="00F859DD" w:rsidP="00F44A08">
      <w:pPr>
        <w:pStyle w:val="BodyText"/>
        <w:numPr>
          <w:ilvl w:val="0"/>
          <w:numId w:val="1"/>
        </w:numPr>
        <w:ind w:left="936"/>
        <w:rPr>
          <w:color w:val="0C0C0C"/>
          <w:w w:val="105"/>
        </w:rPr>
      </w:pPr>
      <w:r w:rsidRPr="00C24D85">
        <w:rPr>
          <w:color w:val="0C0C0C"/>
          <w:w w:val="105"/>
          <w:u w:val="single"/>
        </w:rPr>
        <w:t>Due to the absences of a Chair and Vice Chair, the  committee members, which constituted a quorum, nominated Eric Kari as Chair and Jerome Scott as Vice Chair.</w:t>
      </w:r>
      <w:r>
        <w:rPr>
          <w:color w:val="0C0C0C"/>
          <w:w w:val="105"/>
        </w:rPr>
        <w:t xml:space="preserve"> Eric Kari and Jerome Scott appointed as Chair and Vice Chair. </w:t>
      </w:r>
    </w:p>
    <w:p w14:paraId="349888C5" w14:textId="4C55B42C" w:rsidR="00F859DD" w:rsidRDefault="00F859DD" w:rsidP="00F44A08">
      <w:pPr>
        <w:pStyle w:val="BodyText"/>
        <w:numPr>
          <w:ilvl w:val="0"/>
          <w:numId w:val="1"/>
        </w:numPr>
        <w:spacing w:before="240"/>
        <w:ind w:left="936"/>
        <w:rPr>
          <w:color w:val="0C0C0C"/>
          <w:w w:val="105"/>
        </w:rPr>
      </w:pPr>
      <w:r w:rsidRPr="00C24D85">
        <w:rPr>
          <w:color w:val="0C0C0C"/>
          <w:w w:val="105"/>
          <w:u w:val="single"/>
        </w:rPr>
        <w:t>Discussions of fut</w:t>
      </w:r>
      <w:r w:rsidR="00C24D85" w:rsidRPr="00C24D85">
        <w:rPr>
          <w:color w:val="0C0C0C"/>
          <w:w w:val="105"/>
          <w:u w:val="single"/>
        </w:rPr>
        <w:t>ure Meetings</w:t>
      </w:r>
      <w:r w:rsidR="00C24D85">
        <w:rPr>
          <w:color w:val="0C0C0C"/>
          <w:w w:val="105"/>
        </w:rPr>
        <w:t>. Members agreed to meeting (4) times within the next several months. No meeting held in February, (2) meetings in March (22</w:t>
      </w:r>
      <w:r w:rsidR="00C24D85" w:rsidRPr="00C24D85">
        <w:rPr>
          <w:color w:val="0C0C0C"/>
          <w:w w:val="105"/>
          <w:vertAlign w:val="superscript"/>
        </w:rPr>
        <w:t>nd</w:t>
      </w:r>
      <w:r w:rsidR="00C24D85">
        <w:rPr>
          <w:color w:val="0C0C0C"/>
          <w:w w:val="105"/>
        </w:rPr>
        <w:t xml:space="preserve"> and 23</w:t>
      </w:r>
      <w:r w:rsidR="00C24D85" w:rsidRPr="00C24D85">
        <w:rPr>
          <w:color w:val="0C0C0C"/>
          <w:w w:val="105"/>
          <w:vertAlign w:val="superscript"/>
        </w:rPr>
        <w:t>rd</w:t>
      </w:r>
      <w:r w:rsidR="00C24D85">
        <w:rPr>
          <w:color w:val="0C0C0C"/>
          <w:w w:val="105"/>
        </w:rPr>
        <w:t>), (1) meeting in April (12</w:t>
      </w:r>
      <w:r w:rsidR="00C24D85" w:rsidRPr="00C24D85">
        <w:rPr>
          <w:color w:val="0C0C0C"/>
          <w:w w:val="105"/>
          <w:vertAlign w:val="superscript"/>
        </w:rPr>
        <w:t>th</w:t>
      </w:r>
      <w:r w:rsidR="00C24D85">
        <w:rPr>
          <w:color w:val="0C0C0C"/>
          <w:w w:val="105"/>
        </w:rPr>
        <w:t>), and (1) meeting in May (10</w:t>
      </w:r>
      <w:r w:rsidR="00C24D85" w:rsidRPr="00C24D85">
        <w:rPr>
          <w:color w:val="0C0C0C"/>
          <w:w w:val="105"/>
          <w:vertAlign w:val="superscript"/>
        </w:rPr>
        <w:t>th</w:t>
      </w:r>
      <w:r w:rsidR="00C24D85">
        <w:rPr>
          <w:color w:val="0C0C0C"/>
          <w:w w:val="105"/>
        </w:rPr>
        <w:t xml:space="preserve">). All meetings to be held at 6:00PM in HR Conference room. </w:t>
      </w:r>
    </w:p>
    <w:p w14:paraId="6A7D2A69" w14:textId="00CA8108" w:rsidR="00C24D85" w:rsidRDefault="00C24D85" w:rsidP="00F44A08">
      <w:pPr>
        <w:pStyle w:val="BodyText"/>
        <w:numPr>
          <w:ilvl w:val="0"/>
          <w:numId w:val="1"/>
        </w:numPr>
        <w:spacing w:before="240"/>
        <w:ind w:left="936"/>
        <w:rPr>
          <w:color w:val="0C0C0C"/>
          <w:w w:val="105"/>
        </w:rPr>
      </w:pPr>
      <w:r>
        <w:rPr>
          <w:color w:val="0C0C0C"/>
          <w:w w:val="105"/>
          <w:u w:val="single"/>
        </w:rPr>
        <w:t>CIPAC Rating Criteria consideration and possible action to evaluate and prioritize candidate capital improvement projects.</w:t>
      </w:r>
      <w:r>
        <w:rPr>
          <w:color w:val="0C0C0C"/>
          <w:w w:val="105"/>
        </w:rPr>
        <w:t xml:space="preserve"> All members discussed the importance of Health and Safety when scoring each project in addition to the priority of projects related to ROIs. </w:t>
      </w:r>
    </w:p>
    <w:p w14:paraId="73C4BC43" w14:textId="2939BB4F" w:rsidR="00C24D85" w:rsidRDefault="00C24D85" w:rsidP="00F44A08">
      <w:pPr>
        <w:pStyle w:val="BodyText"/>
        <w:numPr>
          <w:ilvl w:val="0"/>
          <w:numId w:val="1"/>
        </w:numPr>
        <w:spacing w:before="240"/>
        <w:ind w:left="936"/>
        <w:rPr>
          <w:color w:val="0C0C0C"/>
          <w:w w:val="105"/>
        </w:rPr>
      </w:pPr>
      <w:r>
        <w:rPr>
          <w:color w:val="0C0C0C"/>
          <w:w w:val="105"/>
          <w:u w:val="single"/>
        </w:rPr>
        <w:t>Approval of amended CIPAC bylaws.</w:t>
      </w:r>
      <w:r w:rsidR="00F44A08">
        <w:rPr>
          <w:color w:val="0C0C0C"/>
          <w:w w:val="105"/>
          <w:u w:val="single"/>
        </w:rPr>
        <w:t xml:space="preserve"> </w:t>
      </w:r>
      <w:r w:rsidR="00F44A08">
        <w:rPr>
          <w:color w:val="0C0C0C"/>
          <w:w w:val="105"/>
        </w:rPr>
        <w:t xml:space="preserve">Eric Kari and committee members approve the amended bylaws. </w:t>
      </w:r>
    </w:p>
    <w:p w14:paraId="26D38FA8" w14:textId="134A0324" w:rsidR="00F44A08" w:rsidRDefault="00F44A08" w:rsidP="00F44A08">
      <w:pPr>
        <w:pStyle w:val="BodyText"/>
        <w:spacing w:before="240"/>
        <w:rPr>
          <w:b/>
          <w:bCs/>
          <w:color w:val="0C0C0C"/>
          <w:w w:val="105"/>
        </w:rPr>
      </w:pPr>
      <w:r>
        <w:rPr>
          <w:b/>
          <w:bCs/>
          <w:color w:val="0C0C0C"/>
          <w:w w:val="105"/>
        </w:rPr>
        <w:t>REPORTS</w:t>
      </w:r>
    </w:p>
    <w:p w14:paraId="1967290A" w14:textId="200031DB" w:rsidR="00F44A08" w:rsidRDefault="00F44A08" w:rsidP="00F44A08">
      <w:pPr>
        <w:pStyle w:val="BodyText"/>
        <w:numPr>
          <w:ilvl w:val="0"/>
          <w:numId w:val="2"/>
        </w:numPr>
        <w:spacing w:before="240"/>
        <w:rPr>
          <w:b/>
          <w:bCs/>
          <w:color w:val="0C0C0C"/>
          <w:w w:val="105"/>
        </w:rPr>
      </w:pPr>
      <w:r>
        <w:rPr>
          <w:b/>
          <w:bCs/>
          <w:color w:val="0C0C0C"/>
          <w:w w:val="105"/>
        </w:rPr>
        <w:t xml:space="preserve">REPORTS – PUBLIC WORKS DIRECTOR, CITY ENGINEER </w:t>
      </w:r>
      <w:r w:rsidR="00C54BAB">
        <w:rPr>
          <w:b/>
          <w:bCs/>
          <w:color w:val="0C0C0C"/>
          <w:w w:val="105"/>
        </w:rPr>
        <w:t xml:space="preserve">- </w:t>
      </w:r>
      <w:r w:rsidR="00C54BAB">
        <w:rPr>
          <w:color w:val="0C0C0C"/>
          <w:w w:val="105"/>
        </w:rPr>
        <w:t>None</w:t>
      </w:r>
    </w:p>
    <w:p w14:paraId="2A1E35F6" w14:textId="779AA6C5" w:rsidR="00F44A08" w:rsidRPr="00C54BAB" w:rsidRDefault="00F44A08" w:rsidP="00F44A08">
      <w:pPr>
        <w:pStyle w:val="BodyText"/>
        <w:numPr>
          <w:ilvl w:val="0"/>
          <w:numId w:val="2"/>
        </w:numPr>
        <w:spacing w:before="240"/>
        <w:rPr>
          <w:b/>
          <w:bCs/>
          <w:color w:val="0C0C0C"/>
          <w:w w:val="105"/>
        </w:rPr>
      </w:pPr>
      <w:r>
        <w:rPr>
          <w:b/>
          <w:bCs/>
          <w:color w:val="0C0C0C"/>
          <w:w w:val="105"/>
        </w:rPr>
        <w:t>REPORTS – CIPAC MEMBERS</w:t>
      </w:r>
      <w:r w:rsidR="00C54BAB">
        <w:rPr>
          <w:b/>
          <w:bCs/>
          <w:color w:val="0C0C0C"/>
          <w:w w:val="105"/>
        </w:rPr>
        <w:t xml:space="preserve"> – </w:t>
      </w:r>
      <w:r w:rsidR="00C54BAB">
        <w:rPr>
          <w:color w:val="0C0C0C"/>
          <w:w w:val="105"/>
        </w:rPr>
        <w:t>None</w:t>
      </w:r>
    </w:p>
    <w:p w14:paraId="13B3C663" w14:textId="7A546C8E" w:rsidR="00C54BAB" w:rsidRPr="00A75282" w:rsidRDefault="00A75282" w:rsidP="00C54BAB">
      <w:pPr>
        <w:pStyle w:val="BodyText"/>
        <w:spacing w:before="240"/>
        <w:ind w:left="360"/>
        <w:rPr>
          <w:color w:val="0C0C0C"/>
          <w:w w:val="105"/>
        </w:rPr>
      </w:pPr>
      <w:r>
        <w:rPr>
          <w:b/>
          <w:bCs/>
          <w:color w:val="0C0C0C"/>
          <w:w w:val="105"/>
        </w:rPr>
        <w:lastRenderedPageBreak/>
        <w:t xml:space="preserve">ADJOURN: </w:t>
      </w:r>
      <w:r>
        <w:rPr>
          <w:color w:val="0C0C0C"/>
          <w:w w:val="105"/>
        </w:rPr>
        <w:t>7:16 P.M.</w:t>
      </w:r>
    </w:p>
    <w:p w14:paraId="419B3E92" w14:textId="7BBC3CC1" w:rsidR="00F44A08" w:rsidRDefault="00F44A08" w:rsidP="00F44A08">
      <w:pPr>
        <w:pStyle w:val="BodyText"/>
        <w:ind w:right="2653"/>
      </w:pPr>
    </w:p>
    <w:p w14:paraId="7F73B085" w14:textId="1B44DC6F" w:rsidR="00F44A08" w:rsidRDefault="00F44A08" w:rsidP="00F44A08">
      <w:pPr>
        <w:pStyle w:val="BodyText"/>
        <w:ind w:right="2653"/>
        <w:rPr>
          <w:color w:val="0C0C0C"/>
          <w:w w:val="105"/>
        </w:rPr>
      </w:pPr>
    </w:p>
    <w:p w14:paraId="22960977" w14:textId="70F5E947" w:rsidR="00F44A08" w:rsidRDefault="00F44A08" w:rsidP="00F44A08">
      <w:pPr>
        <w:pStyle w:val="BodyText"/>
        <w:ind w:right="2653"/>
        <w:rPr>
          <w:color w:val="0C0C0C"/>
          <w:w w:val="105"/>
        </w:rPr>
      </w:pPr>
    </w:p>
    <w:p w14:paraId="25033AD6" w14:textId="07F4E8E8" w:rsidR="00F44A08" w:rsidRDefault="00F44A08" w:rsidP="00F44A08">
      <w:pPr>
        <w:pStyle w:val="BodyText"/>
        <w:ind w:right="2653"/>
        <w:rPr>
          <w:color w:val="0C0C0C"/>
          <w:w w:val="105"/>
        </w:rPr>
      </w:pPr>
    </w:p>
    <w:p w14:paraId="5997B27E" w14:textId="2BA77E0A" w:rsidR="00F44A08" w:rsidRDefault="00F44A08" w:rsidP="00F44A08">
      <w:pPr>
        <w:pStyle w:val="BodyText"/>
        <w:ind w:right="2653"/>
        <w:rPr>
          <w:color w:val="0C0C0C"/>
          <w:w w:val="105"/>
        </w:rPr>
      </w:pPr>
    </w:p>
    <w:p w14:paraId="539B1F8C" w14:textId="01161681" w:rsidR="00F44A08" w:rsidRDefault="00F44A08" w:rsidP="00F44A08">
      <w:pPr>
        <w:pStyle w:val="BodyText"/>
        <w:ind w:right="2653"/>
        <w:rPr>
          <w:color w:val="0C0C0C"/>
          <w:w w:val="105"/>
        </w:rPr>
      </w:pPr>
    </w:p>
    <w:p w14:paraId="476A01C5" w14:textId="48D2B12B" w:rsidR="00F44A08" w:rsidRDefault="00F44A08" w:rsidP="00F44A08">
      <w:pPr>
        <w:pStyle w:val="BodyText"/>
        <w:ind w:right="2653"/>
        <w:rPr>
          <w:color w:val="0C0C0C"/>
          <w:w w:val="105"/>
        </w:rPr>
      </w:pPr>
    </w:p>
    <w:p w14:paraId="55E39251" w14:textId="16710326" w:rsidR="00F44A08" w:rsidRDefault="00F44A08" w:rsidP="00F44A08">
      <w:pPr>
        <w:pStyle w:val="BodyText"/>
        <w:ind w:right="2653"/>
        <w:rPr>
          <w:color w:val="0C0C0C"/>
          <w:w w:val="105"/>
        </w:rPr>
      </w:pPr>
    </w:p>
    <w:p w14:paraId="0892747E" w14:textId="77777777" w:rsidR="00F44A08" w:rsidRPr="00C24D85" w:rsidRDefault="00F44A08" w:rsidP="00F44A08">
      <w:pPr>
        <w:pStyle w:val="BodyText"/>
        <w:ind w:right="2653"/>
        <w:rPr>
          <w:color w:val="0C0C0C"/>
          <w:w w:val="105"/>
        </w:rPr>
      </w:pPr>
    </w:p>
    <w:sectPr w:rsidR="00F44A08" w:rsidRPr="00C24D85" w:rsidSect="00137B7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7CF1"/>
    <w:multiLevelType w:val="hybridMultilevel"/>
    <w:tmpl w:val="08DC5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F6AE0"/>
    <w:multiLevelType w:val="hybridMultilevel"/>
    <w:tmpl w:val="D98687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213337">
    <w:abstractNumId w:val="0"/>
  </w:num>
  <w:num w:numId="2" w16cid:durableId="61295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B73"/>
    <w:rsid w:val="0003692A"/>
    <w:rsid w:val="00137B73"/>
    <w:rsid w:val="00467FAC"/>
    <w:rsid w:val="00775FBC"/>
    <w:rsid w:val="00A75282"/>
    <w:rsid w:val="00C24D85"/>
    <w:rsid w:val="00C54BAB"/>
    <w:rsid w:val="00F44A08"/>
    <w:rsid w:val="00F8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8C249"/>
  <w15:chartTrackingRefBased/>
  <w15:docId w15:val="{BAD15402-B6D2-4D5E-B6AA-EC80D138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37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137B73"/>
    <w:rPr>
      <w:rFonts w:ascii="Arial" w:eastAsia="Arial" w:hAnsi="Arial" w:cs="Arial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Corpuz, Michael-John</dc:creator>
  <cp:keywords/>
  <dc:description/>
  <cp:lastModifiedBy>Corpuz, Michael-John</cp:lastModifiedBy>
  <cp:revision>2</cp:revision>
  <dcterms:created xsi:type="dcterms:W3CDTF">2023-03-23T14:08:00Z</dcterms:created>
  <dcterms:modified xsi:type="dcterms:W3CDTF">2023-03-23T14:08:00Z</dcterms:modified>
</cp:coreProperties>
</file>